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3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3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3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F7D53" w:rsidRPr="00DF3C8C" w14:paraId="06F18565" w14:textId="77777777" w:rsidTr="00992F87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CE471BA" w14:textId="7314CB61" w:rsidR="000F7D53" w:rsidRPr="00DF3C8C" w:rsidRDefault="000F7D53" w:rsidP="000F7D53">
            <w:pPr>
              <w:ind w:right="1" w:hanging="108"/>
              <w:jc w:val="center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03.04.2026</w:t>
            </w:r>
          </w:p>
        </w:tc>
        <w:tc>
          <w:tcPr>
            <w:tcW w:w="5103" w:type="dxa"/>
            <w:vAlign w:val="bottom"/>
          </w:tcPr>
          <w:p w14:paraId="02EBC032" w14:textId="77777777" w:rsidR="000F7D53" w:rsidRPr="00DF3C8C" w:rsidRDefault="000F7D53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42A4F51C" w:rsidR="000F7D53" w:rsidRPr="00DF3C8C" w:rsidRDefault="000F7D53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270-п</w:t>
            </w:r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3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F75E33" w14:paraId="536879CC" w14:textId="77777777" w:rsidTr="00922F50">
        <w:trPr>
          <w:trHeight w:val="597"/>
        </w:trPr>
        <w:tc>
          <w:tcPr>
            <w:tcW w:w="9773" w:type="dxa"/>
            <w:gridSpan w:val="3"/>
          </w:tcPr>
          <w:p w14:paraId="00FF0B7D" w14:textId="58147225" w:rsidR="004822D2" w:rsidRPr="00F75E33" w:rsidRDefault="00082824" w:rsidP="00B7729F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F75E33">
              <w:rPr>
                <w:b/>
                <w:sz w:val="28"/>
                <w:szCs w:val="28"/>
              </w:rPr>
              <w:t>О</w:t>
            </w:r>
            <w:r w:rsidR="00B7729F">
              <w:rPr>
                <w:b/>
                <w:sz w:val="28"/>
                <w:szCs w:val="28"/>
              </w:rPr>
              <w:t xml:space="preserve"> внесении изменений в пункт 2.6. </w:t>
            </w:r>
            <w:r w:rsidR="001B5722" w:rsidRPr="00F75E33">
              <w:rPr>
                <w:b/>
                <w:bCs/>
                <w:sz w:val="28"/>
                <w:szCs w:val="28"/>
              </w:rPr>
              <w:t>административн</w:t>
            </w:r>
            <w:r w:rsidR="00B7729F">
              <w:rPr>
                <w:b/>
                <w:bCs/>
                <w:sz w:val="28"/>
                <w:szCs w:val="28"/>
              </w:rPr>
              <w:t>ого</w:t>
            </w:r>
            <w:r w:rsidR="001B5722" w:rsidRPr="00F75E33">
              <w:rPr>
                <w:b/>
                <w:bCs/>
                <w:sz w:val="28"/>
                <w:szCs w:val="28"/>
              </w:rPr>
              <w:t xml:space="preserve"> регламент</w:t>
            </w:r>
            <w:r w:rsidR="00B7729F">
              <w:rPr>
                <w:b/>
                <w:bCs/>
                <w:sz w:val="28"/>
                <w:szCs w:val="28"/>
              </w:rPr>
              <w:t>а</w:t>
            </w:r>
            <w:r w:rsidR="001B5722" w:rsidRPr="00F75E33">
              <w:rPr>
                <w:b/>
                <w:bCs/>
                <w:sz w:val="28"/>
                <w:szCs w:val="28"/>
              </w:rPr>
              <w:t xml:space="preserve"> по предоставлению муниципальной услуги </w:t>
            </w:r>
            <w:r w:rsidR="00F75E33" w:rsidRPr="00F75E33">
              <w:rPr>
                <w:b/>
                <w:bCs/>
                <w:sz w:val="28"/>
                <w:szCs w:val="28"/>
              </w:rPr>
              <w:t xml:space="preserve">«Выдача разрешения на ввод объекта в эксплуатацию» на территории Лукояновского муниципального округа Нижегородской области, утвержденный постановлением </w:t>
            </w:r>
            <w:r w:rsidR="00F75E33" w:rsidRPr="00F75E33">
              <w:rPr>
                <w:b/>
                <w:sz w:val="28"/>
                <w:szCs w:val="28"/>
              </w:rPr>
              <w:t xml:space="preserve">администрации Лукояновского муниципального округа Нижегородской области от </w:t>
            </w:r>
            <w:r w:rsidR="00F75E33" w:rsidRPr="00F75E33">
              <w:rPr>
                <w:b/>
                <w:bCs/>
                <w:sz w:val="28"/>
                <w:szCs w:val="28"/>
              </w:rPr>
              <w:t>01.07.2024 № 701-п</w:t>
            </w:r>
          </w:p>
        </w:tc>
      </w:tr>
      <w:tr w:rsidR="004822D2" w:rsidRPr="00447AB2" w14:paraId="38A766F7" w14:textId="77777777" w:rsidTr="00922F50">
        <w:trPr>
          <w:trHeight w:val="427"/>
        </w:trPr>
        <w:tc>
          <w:tcPr>
            <w:tcW w:w="9773" w:type="dxa"/>
            <w:gridSpan w:val="3"/>
          </w:tcPr>
          <w:p w14:paraId="6A157A93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50C3B2F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0925E14F" w14:textId="7BA14403" w:rsidR="00082824" w:rsidRPr="007A2072" w:rsidRDefault="003D3C85" w:rsidP="00644E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0593" w:rsidRPr="007A2072">
        <w:rPr>
          <w:sz w:val="28"/>
          <w:szCs w:val="28"/>
        </w:rPr>
        <w:t xml:space="preserve"> соответствии с Федеральным</w:t>
      </w:r>
      <w:r w:rsidR="00644E2D">
        <w:rPr>
          <w:sz w:val="28"/>
          <w:szCs w:val="28"/>
        </w:rPr>
        <w:t>и</w:t>
      </w:r>
      <w:r w:rsidR="00220593" w:rsidRPr="007A2072">
        <w:rPr>
          <w:sz w:val="28"/>
          <w:szCs w:val="28"/>
        </w:rPr>
        <w:t xml:space="preserve"> </w:t>
      </w:r>
      <w:hyperlink r:id="rId7" w:history="1">
        <w:r w:rsidR="00644E2D">
          <w:rPr>
            <w:sz w:val="28"/>
            <w:szCs w:val="28"/>
          </w:rPr>
          <w:t>закона</w:t>
        </w:r>
        <w:r w:rsidR="00220593" w:rsidRPr="007A2072">
          <w:rPr>
            <w:sz w:val="28"/>
            <w:szCs w:val="28"/>
          </w:rPr>
          <w:t>м</w:t>
        </w:r>
      </w:hyperlink>
      <w:r w:rsidR="00644E2D">
        <w:rPr>
          <w:sz w:val="28"/>
          <w:szCs w:val="28"/>
        </w:rPr>
        <w:t xml:space="preserve">и </w:t>
      </w:r>
      <w:r w:rsidR="00644E2D" w:rsidRPr="00B979BA">
        <w:rPr>
          <w:sz w:val="28"/>
          <w:szCs w:val="28"/>
        </w:rPr>
        <w:t xml:space="preserve">от 31 июля 2025 г. № 304-ФЗ </w:t>
      </w:r>
      <w:r w:rsidR="00644E2D">
        <w:rPr>
          <w:sz w:val="28"/>
          <w:szCs w:val="28"/>
        </w:rPr>
        <w:t>«</w:t>
      </w:r>
      <w:r w:rsidR="00644E2D" w:rsidRPr="00B979B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644E2D">
        <w:rPr>
          <w:sz w:val="28"/>
          <w:szCs w:val="28"/>
        </w:rPr>
        <w:t>» и от 29 декабря 2025 г. №</w:t>
      </w:r>
      <w:r w:rsidR="00B979BA" w:rsidRPr="00644E2D">
        <w:rPr>
          <w:sz w:val="28"/>
          <w:szCs w:val="28"/>
        </w:rPr>
        <w:t xml:space="preserve"> 579-ФЗ </w:t>
      </w:r>
      <w:r w:rsidR="00644E2D">
        <w:rPr>
          <w:sz w:val="28"/>
          <w:szCs w:val="28"/>
        </w:rPr>
        <w:t>«</w:t>
      </w:r>
      <w:r w:rsidR="00B979BA" w:rsidRPr="00644E2D">
        <w:rPr>
          <w:sz w:val="28"/>
          <w:szCs w:val="28"/>
        </w:rPr>
        <w:t xml:space="preserve">О внесении изменений в статьи 9 и 10 Федерального закона </w:t>
      </w:r>
      <w:r w:rsidR="00644E2D">
        <w:rPr>
          <w:sz w:val="28"/>
          <w:szCs w:val="28"/>
        </w:rPr>
        <w:t>«</w:t>
      </w:r>
      <w:r w:rsidR="00B979BA" w:rsidRPr="00644E2D">
        <w:rPr>
          <w:sz w:val="28"/>
          <w:szCs w:val="28"/>
        </w:rPr>
        <w:t>О виноградарстве и виноделии в Российской Федерации</w:t>
      </w:r>
      <w:r w:rsidR="00644E2D">
        <w:rPr>
          <w:sz w:val="28"/>
          <w:szCs w:val="28"/>
        </w:rPr>
        <w:t>»</w:t>
      </w:r>
      <w:r w:rsidR="00B979BA" w:rsidRPr="00644E2D">
        <w:rPr>
          <w:sz w:val="28"/>
          <w:szCs w:val="28"/>
        </w:rPr>
        <w:t xml:space="preserve"> и отдельные законодательные акты Российской Федерации</w:t>
      </w:r>
      <w:r w:rsidR="00644E2D">
        <w:rPr>
          <w:sz w:val="28"/>
          <w:szCs w:val="28"/>
        </w:rPr>
        <w:t>»</w:t>
      </w:r>
      <w:r w:rsidR="00220593" w:rsidRPr="007A2072">
        <w:rPr>
          <w:sz w:val="28"/>
          <w:szCs w:val="28"/>
        </w:rPr>
        <w:t xml:space="preserve">, с целью </w:t>
      </w:r>
      <w:r w:rsidR="00883ACA" w:rsidRPr="007A2072">
        <w:rPr>
          <w:sz w:val="28"/>
          <w:szCs w:val="28"/>
        </w:rPr>
        <w:t xml:space="preserve">актуализации и </w:t>
      </w:r>
      <w:r w:rsidR="00220593" w:rsidRPr="007A2072">
        <w:rPr>
          <w:sz w:val="28"/>
          <w:szCs w:val="28"/>
        </w:rPr>
        <w:t>приведения муниципальных правовых актов в соответствие с действующим законодательством</w:t>
      </w:r>
      <w:r w:rsidR="00883ACA" w:rsidRPr="007A2072">
        <w:rPr>
          <w:sz w:val="28"/>
          <w:szCs w:val="28"/>
        </w:rPr>
        <w:t xml:space="preserve"> </w:t>
      </w:r>
      <w:r w:rsidR="00220593" w:rsidRPr="007A2072">
        <w:rPr>
          <w:sz w:val="28"/>
          <w:szCs w:val="28"/>
        </w:rPr>
        <w:t>а</w:t>
      </w:r>
      <w:r w:rsidR="00082824" w:rsidRPr="007A2072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82824" w:rsidRPr="007A2072">
        <w:rPr>
          <w:b/>
          <w:color w:val="000000" w:themeColor="text1"/>
          <w:spacing w:val="20"/>
          <w:sz w:val="28"/>
          <w:szCs w:val="28"/>
        </w:rPr>
        <w:t>постановляет</w:t>
      </w:r>
      <w:r w:rsidR="00082824" w:rsidRPr="007A2072">
        <w:rPr>
          <w:sz w:val="28"/>
          <w:szCs w:val="28"/>
        </w:rPr>
        <w:t>:</w:t>
      </w:r>
    </w:p>
    <w:p w14:paraId="15057B45" w14:textId="7296C754" w:rsidR="00854688" w:rsidRPr="007A2072" w:rsidRDefault="00CC580E" w:rsidP="00644E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1.</w:t>
      </w:r>
      <w:r w:rsidRPr="007A2072">
        <w:rPr>
          <w:sz w:val="28"/>
          <w:szCs w:val="28"/>
        </w:rPr>
        <w:tab/>
        <w:t>Внести</w:t>
      </w:r>
      <w:r w:rsidR="0048398F" w:rsidRPr="007A2072">
        <w:rPr>
          <w:sz w:val="28"/>
          <w:szCs w:val="28"/>
        </w:rPr>
        <w:t xml:space="preserve"> </w:t>
      </w:r>
      <w:r w:rsidR="007A350D" w:rsidRPr="007A2072">
        <w:rPr>
          <w:sz w:val="28"/>
          <w:szCs w:val="28"/>
        </w:rPr>
        <w:t>изменения</w:t>
      </w:r>
      <w:r w:rsidR="007A350D">
        <w:rPr>
          <w:sz w:val="28"/>
          <w:szCs w:val="28"/>
        </w:rPr>
        <w:t xml:space="preserve"> </w:t>
      </w:r>
      <w:r w:rsidR="00875598" w:rsidRPr="007A2072">
        <w:rPr>
          <w:sz w:val="28"/>
          <w:szCs w:val="28"/>
        </w:rPr>
        <w:t>в</w:t>
      </w:r>
      <w:r w:rsidRPr="007A2072">
        <w:rPr>
          <w:sz w:val="28"/>
          <w:szCs w:val="28"/>
        </w:rPr>
        <w:t xml:space="preserve"> </w:t>
      </w:r>
      <w:r w:rsidR="00B7729F">
        <w:rPr>
          <w:sz w:val="28"/>
          <w:szCs w:val="28"/>
        </w:rPr>
        <w:t xml:space="preserve">пункт 2.6. </w:t>
      </w:r>
      <w:r w:rsidR="002D1205" w:rsidRPr="007A2072">
        <w:rPr>
          <w:sz w:val="28"/>
          <w:szCs w:val="28"/>
        </w:rPr>
        <w:t>административн</w:t>
      </w:r>
      <w:r w:rsidR="00B7729F">
        <w:rPr>
          <w:sz w:val="28"/>
          <w:szCs w:val="28"/>
        </w:rPr>
        <w:t>ого</w:t>
      </w:r>
      <w:r w:rsidR="002D1205" w:rsidRPr="007A2072">
        <w:rPr>
          <w:sz w:val="28"/>
          <w:szCs w:val="28"/>
        </w:rPr>
        <w:t xml:space="preserve"> регламент</w:t>
      </w:r>
      <w:r w:rsidR="00B7729F">
        <w:rPr>
          <w:sz w:val="28"/>
          <w:szCs w:val="28"/>
        </w:rPr>
        <w:t>а</w:t>
      </w:r>
      <w:r w:rsidR="002D1205" w:rsidRPr="007A2072">
        <w:rPr>
          <w:sz w:val="28"/>
          <w:szCs w:val="28"/>
        </w:rPr>
        <w:t xml:space="preserve"> по предоставлению муниципальной услуги </w:t>
      </w:r>
      <w:r w:rsidR="00F75E33" w:rsidRPr="000F21C7">
        <w:rPr>
          <w:bCs/>
          <w:sz w:val="28"/>
          <w:szCs w:val="28"/>
        </w:rPr>
        <w:t xml:space="preserve">«Выдача разрешения на ввод объекта в эксплуатацию» на территории Лукояновского муниципального округа Нижегородской области, утвержденный постановлением </w:t>
      </w:r>
      <w:r w:rsidR="00F75E33" w:rsidRPr="000F21C7">
        <w:rPr>
          <w:sz w:val="28"/>
          <w:szCs w:val="28"/>
        </w:rPr>
        <w:t xml:space="preserve">администрации Лукояновского муниципального округа Нижегородской области от </w:t>
      </w:r>
      <w:r w:rsidR="00F75E33" w:rsidRPr="000F21C7">
        <w:rPr>
          <w:bCs/>
          <w:sz w:val="28"/>
          <w:szCs w:val="28"/>
        </w:rPr>
        <w:t>01.07.2024 № 701-п</w:t>
      </w:r>
      <w:r w:rsidR="007A350D">
        <w:rPr>
          <w:bCs/>
          <w:sz w:val="28"/>
          <w:szCs w:val="28"/>
        </w:rPr>
        <w:t>,</w:t>
      </w:r>
      <w:r w:rsidR="00F75E33" w:rsidRPr="007A2072">
        <w:rPr>
          <w:sz w:val="28"/>
          <w:szCs w:val="28"/>
        </w:rPr>
        <w:t xml:space="preserve"> </w:t>
      </w:r>
      <w:r w:rsidR="00644E2D">
        <w:rPr>
          <w:sz w:val="28"/>
          <w:szCs w:val="28"/>
        </w:rPr>
        <w:t>согласно приложению к настоящему постановлению.</w:t>
      </w:r>
    </w:p>
    <w:p w14:paraId="525350ED" w14:textId="419B3968" w:rsidR="0048398F" w:rsidRPr="001C49EB" w:rsidRDefault="0048398F" w:rsidP="00644E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883ACA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883ACA">
        <w:rPr>
          <w:sz w:val="28"/>
          <w:szCs w:val="28"/>
        </w:rPr>
        <w:t>ю</w:t>
      </w:r>
      <w:r>
        <w:rPr>
          <w:sz w:val="28"/>
          <w:szCs w:val="28"/>
        </w:rPr>
        <w:t xml:space="preserve"> делами</w:t>
      </w:r>
      <w:r w:rsidRPr="001C49E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C49EB">
        <w:rPr>
          <w:sz w:val="28"/>
          <w:szCs w:val="28"/>
        </w:rPr>
        <w:t xml:space="preserve">еспечить </w:t>
      </w:r>
      <w:r w:rsidR="00703996" w:rsidRPr="001C49EB">
        <w:rPr>
          <w:sz w:val="28"/>
          <w:szCs w:val="28"/>
        </w:rPr>
        <w:t xml:space="preserve">размещение настоящего постановления на официальном портале Лукояновского муниципального округа Нижегородской </w:t>
      </w:r>
      <w:r w:rsidR="00703996" w:rsidRPr="001C49EB">
        <w:rPr>
          <w:sz w:val="28"/>
          <w:szCs w:val="28"/>
        </w:rPr>
        <w:lastRenderedPageBreak/>
        <w:t>области в сети «Интернет» https://lukoyanov.nobl.ru/</w:t>
      </w:r>
      <w:r>
        <w:rPr>
          <w:sz w:val="28"/>
          <w:szCs w:val="28"/>
        </w:rPr>
        <w:t>.</w:t>
      </w:r>
    </w:p>
    <w:p w14:paraId="6154646B" w14:textId="107BD13E" w:rsidR="0048398F" w:rsidRPr="001C49EB" w:rsidRDefault="002F3659" w:rsidP="00644E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98F"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48398F" w:rsidRPr="001C49E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292BAE">
        <w:rPr>
          <w:sz w:val="28"/>
          <w:szCs w:val="28"/>
        </w:rPr>
        <w:t>заместителя главы администрации</w:t>
      </w:r>
      <w:r w:rsidR="007A2072">
        <w:rPr>
          <w:sz w:val="28"/>
          <w:szCs w:val="28"/>
        </w:rPr>
        <w:t xml:space="preserve"> Круглова А.А</w:t>
      </w:r>
      <w:r w:rsidR="0048398F" w:rsidRPr="001C49EB">
        <w:rPr>
          <w:sz w:val="28"/>
          <w:szCs w:val="28"/>
        </w:rPr>
        <w:t>.</w:t>
      </w:r>
    </w:p>
    <w:p w14:paraId="3666127D" w14:textId="33DE25F2" w:rsidR="00720C6A" w:rsidRDefault="00720C6A" w:rsidP="002F3659">
      <w:pPr>
        <w:ind w:firstLine="709"/>
        <w:jc w:val="both"/>
        <w:rPr>
          <w:sz w:val="28"/>
          <w:szCs w:val="28"/>
        </w:rPr>
      </w:pPr>
    </w:p>
    <w:p w14:paraId="6C627307" w14:textId="17E3C3A3" w:rsidR="002F3659" w:rsidRDefault="002F3659" w:rsidP="002F3659">
      <w:pPr>
        <w:ind w:firstLine="709"/>
        <w:jc w:val="both"/>
        <w:rPr>
          <w:sz w:val="28"/>
          <w:szCs w:val="28"/>
        </w:rPr>
      </w:pPr>
    </w:p>
    <w:p w14:paraId="17D513DE" w14:textId="77777777" w:rsidR="002F3659" w:rsidRDefault="002F3659" w:rsidP="002F3659">
      <w:pPr>
        <w:ind w:firstLine="709"/>
        <w:jc w:val="both"/>
        <w:rPr>
          <w:sz w:val="28"/>
          <w:szCs w:val="28"/>
        </w:rPr>
      </w:pPr>
    </w:p>
    <w:p w14:paraId="1F863376" w14:textId="59913FF2" w:rsidR="00854688" w:rsidRDefault="002F3659" w:rsidP="00220593">
      <w:pPr>
        <w:tabs>
          <w:tab w:val="left" w:pos="8222"/>
        </w:tabs>
        <w:ind w:right="-1"/>
        <w:jc w:val="both"/>
        <w:rPr>
          <w:sz w:val="26"/>
          <w:szCs w:val="26"/>
        </w:rPr>
      </w:pPr>
      <w:r>
        <w:rPr>
          <w:sz w:val="28"/>
        </w:rPr>
        <w:t>Г</w:t>
      </w:r>
      <w:r w:rsidRPr="001C49EB">
        <w:rPr>
          <w:sz w:val="28"/>
        </w:rPr>
        <w:t>лав</w:t>
      </w:r>
      <w:r>
        <w:rPr>
          <w:sz w:val="28"/>
        </w:rPr>
        <w:t>а</w:t>
      </w:r>
      <w:r w:rsidRPr="001C49EB">
        <w:rPr>
          <w:sz w:val="28"/>
        </w:rPr>
        <w:t xml:space="preserve"> местного самоуправления</w:t>
      </w:r>
      <w:r>
        <w:rPr>
          <w:sz w:val="28"/>
        </w:rPr>
        <w:tab/>
        <w:t xml:space="preserve">И.Г. Синцов </w:t>
      </w:r>
      <w:bookmarkStart w:id="0" w:name="_Hlk185492700"/>
    </w:p>
    <w:bookmarkEnd w:id="0"/>
    <w:p w14:paraId="7DB3B130" w14:textId="58A0C551" w:rsidR="00644E2D" w:rsidRDefault="00644E2D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597054" w14:textId="2A8FC67C" w:rsidR="00644E2D" w:rsidRPr="00D50974" w:rsidRDefault="00644E2D" w:rsidP="00644E2D">
      <w:pPr>
        <w:spacing w:before="71"/>
        <w:ind w:left="5686" w:right="151"/>
        <w:jc w:val="center"/>
        <w:rPr>
          <w:sz w:val="28"/>
          <w:szCs w:val="28"/>
        </w:rPr>
      </w:pPr>
      <w:r w:rsidRPr="00D50974">
        <w:rPr>
          <w:sz w:val="28"/>
          <w:szCs w:val="28"/>
        </w:rPr>
        <w:lastRenderedPageBreak/>
        <w:t>ПРИЛОЖЕНИЕ</w:t>
      </w:r>
    </w:p>
    <w:p w14:paraId="113736D6" w14:textId="77777777" w:rsidR="00644E2D" w:rsidRPr="00D50974" w:rsidRDefault="00644E2D" w:rsidP="00644E2D">
      <w:pPr>
        <w:spacing w:before="139"/>
        <w:ind w:left="5681" w:right="151"/>
        <w:jc w:val="center"/>
        <w:rPr>
          <w:sz w:val="26"/>
          <w:szCs w:val="26"/>
        </w:rPr>
      </w:pPr>
      <w:r w:rsidRPr="00D50974">
        <w:rPr>
          <w:sz w:val="26"/>
          <w:szCs w:val="26"/>
        </w:rPr>
        <w:t>к</w:t>
      </w:r>
      <w:r w:rsidRPr="00D50974">
        <w:rPr>
          <w:spacing w:val="-3"/>
          <w:sz w:val="26"/>
          <w:szCs w:val="26"/>
        </w:rPr>
        <w:t xml:space="preserve"> </w:t>
      </w:r>
      <w:r w:rsidRPr="00D50974">
        <w:rPr>
          <w:sz w:val="26"/>
          <w:szCs w:val="26"/>
        </w:rPr>
        <w:t>постановлению</w:t>
      </w:r>
      <w:r w:rsidRPr="00D50974">
        <w:rPr>
          <w:spacing w:val="-2"/>
          <w:sz w:val="26"/>
          <w:szCs w:val="26"/>
        </w:rPr>
        <w:t xml:space="preserve"> администрации</w:t>
      </w:r>
    </w:p>
    <w:p w14:paraId="0E3F6DF0" w14:textId="77777777" w:rsidR="00644E2D" w:rsidRPr="00D50974" w:rsidRDefault="00644E2D" w:rsidP="00644E2D">
      <w:pPr>
        <w:ind w:left="5685" w:right="151"/>
        <w:jc w:val="center"/>
        <w:rPr>
          <w:sz w:val="26"/>
          <w:szCs w:val="26"/>
        </w:rPr>
      </w:pPr>
      <w:r w:rsidRPr="00D50974">
        <w:rPr>
          <w:sz w:val="26"/>
          <w:szCs w:val="26"/>
        </w:rPr>
        <w:t>Лукояновского</w:t>
      </w:r>
      <w:r w:rsidRPr="00D50974">
        <w:rPr>
          <w:spacing w:val="-12"/>
          <w:sz w:val="26"/>
          <w:szCs w:val="26"/>
        </w:rPr>
        <w:t xml:space="preserve"> </w:t>
      </w:r>
      <w:r w:rsidRPr="00D50974">
        <w:rPr>
          <w:sz w:val="26"/>
          <w:szCs w:val="26"/>
        </w:rPr>
        <w:t>муниципального</w:t>
      </w:r>
      <w:r w:rsidRPr="00D50974">
        <w:rPr>
          <w:spacing w:val="-12"/>
          <w:sz w:val="26"/>
          <w:szCs w:val="26"/>
        </w:rPr>
        <w:t xml:space="preserve"> </w:t>
      </w:r>
      <w:r w:rsidRPr="00D50974">
        <w:rPr>
          <w:sz w:val="26"/>
          <w:szCs w:val="26"/>
        </w:rPr>
        <w:t>округа Нижегородской области</w:t>
      </w:r>
    </w:p>
    <w:p w14:paraId="32693A86" w14:textId="27521298" w:rsidR="00644E2D" w:rsidRPr="00644E2D" w:rsidRDefault="00644E2D" w:rsidP="00644E2D">
      <w:pPr>
        <w:spacing w:before="1"/>
        <w:ind w:left="5685" w:right="151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о</w:t>
      </w:r>
      <w:r w:rsidRPr="00D50974">
        <w:rPr>
          <w:sz w:val="26"/>
          <w:szCs w:val="26"/>
        </w:rPr>
        <w:t>т</w:t>
      </w:r>
      <w:r>
        <w:rPr>
          <w:spacing w:val="-1"/>
          <w:sz w:val="26"/>
          <w:szCs w:val="26"/>
        </w:rPr>
        <w:t xml:space="preserve"> </w:t>
      </w:r>
      <w:r w:rsidR="00292BAE">
        <w:rPr>
          <w:spacing w:val="-1"/>
          <w:sz w:val="26"/>
          <w:szCs w:val="26"/>
          <w:u w:val="single"/>
        </w:rPr>
        <w:t>03.04.2026</w:t>
      </w:r>
      <w:r w:rsidRPr="00D509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292BAE">
        <w:rPr>
          <w:sz w:val="26"/>
          <w:szCs w:val="26"/>
          <w:u w:val="single"/>
        </w:rPr>
        <w:t>270-п</w:t>
      </w:r>
      <w:bookmarkStart w:id="1" w:name="_GoBack"/>
      <w:bookmarkEnd w:id="1"/>
    </w:p>
    <w:p w14:paraId="7846D92C" w14:textId="77777777" w:rsidR="007A350D" w:rsidRDefault="007A350D" w:rsidP="007A350D">
      <w:pPr>
        <w:pStyle w:val="ConsPlusTitle"/>
        <w:jc w:val="center"/>
        <w:rPr>
          <w:color w:val="000000" w:themeColor="text1"/>
          <w:szCs w:val="24"/>
        </w:rPr>
      </w:pPr>
    </w:p>
    <w:p w14:paraId="51065CDA" w14:textId="77777777" w:rsidR="007A350D" w:rsidRPr="00AC1207" w:rsidRDefault="007A350D" w:rsidP="007A350D">
      <w:pPr>
        <w:pStyle w:val="ConsPlusTitle"/>
        <w:jc w:val="center"/>
        <w:rPr>
          <w:color w:val="000000" w:themeColor="text1"/>
          <w:sz w:val="26"/>
          <w:szCs w:val="26"/>
        </w:rPr>
      </w:pPr>
    </w:p>
    <w:p w14:paraId="629988D5" w14:textId="30F8174D" w:rsidR="007A350D" w:rsidRPr="00AC1207" w:rsidRDefault="00AB5CF9" w:rsidP="007A350D">
      <w:pPr>
        <w:pStyle w:val="ConsPlusTitle"/>
        <w:jc w:val="center"/>
        <w:rPr>
          <w:color w:val="000000" w:themeColor="text1"/>
          <w:sz w:val="26"/>
          <w:szCs w:val="26"/>
        </w:rPr>
      </w:pPr>
      <w:r w:rsidRPr="00AC1207">
        <w:rPr>
          <w:color w:val="000000" w:themeColor="text1"/>
          <w:sz w:val="26"/>
          <w:szCs w:val="26"/>
        </w:rPr>
        <w:t>ИЗМЕНЕНИ</w:t>
      </w:r>
      <w:r w:rsidR="006543F9" w:rsidRPr="00AC1207">
        <w:rPr>
          <w:color w:val="000000" w:themeColor="text1"/>
          <w:sz w:val="26"/>
          <w:szCs w:val="26"/>
        </w:rPr>
        <w:t>Я</w:t>
      </w:r>
    </w:p>
    <w:p w14:paraId="301A649E" w14:textId="159D23F3" w:rsidR="007A350D" w:rsidRPr="00AC1207" w:rsidRDefault="00AB5CF9" w:rsidP="00AC1207">
      <w:pPr>
        <w:pStyle w:val="ConsPlusTitle"/>
        <w:ind w:left="426" w:right="569"/>
        <w:jc w:val="center"/>
        <w:rPr>
          <w:b w:val="0"/>
          <w:color w:val="0000FF"/>
          <w:sz w:val="26"/>
          <w:szCs w:val="26"/>
        </w:rPr>
      </w:pPr>
      <w:r w:rsidRPr="00AC1207">
        <w:rPr>
          <w:sz w:val="26"/>
          <w:szCs w:val="26"/>
        </w:rPr>
        <w:t xml:space="preserve">в </w:t>
      </w:r>
      <w:r w:rsidR="00B7729F" w:rsidRPr="00AC1207">
        <w:rPr>
          <w:sz w:val="26"/>
          <w:szCs w:val="26"/>
        </w:rPr>
        <w:t>пункт 2.6. административного</w:t>
      </w:r>
      <w:r w:rsidRPr="00AC1207">
        <w:rPr>
          <w:sz w:val="26"/>
          <w:szCs w:val="26"/>
        </w:rPr>
        <w:t xml:space="preserve"> регламент</w:t>
      </w:r>
      <w:r w:rsidR="00B7729F" w:rsidRPr="00AC1207">
        <w:rPr>
          <w:sz w:val="26"/>
          <w:szCs w:val="26"/>
        </w:rPr>
        <w:t>а</w:t>
      </w:r>
      <w:r w:rsidRPr="00AC1207">
        <w:rPr>
          <w:sz w:val="26"/>
          <w:szCs w:val="26"/>
        </w:rPr>
        <w:t xml:space="preserve"> по предоставлению муниципальной услуги </w:t>
      </w:r>
      <w:r w:rsidRPr="00AC1207">
        <w:rPr>
          <w:bCs/>
          <w:sz w:val="26"/>
          <w:szCs w:val="26"/>
        </w:rPr>
        <w:t>«Выдача разрешения на ввод объекта в эксплуатацию» на территории Лукояновского муниципального округа Нижегородской области</w:t>
      </w:r>
    </w:p>
    <w:p w14:paraId="7F92E02E" w14:textId="3286D8E8" w:rsidR="007A350D" w:rsidRPr="00D15C9A" w:rsidRDefault="002002C5" w:rsidP="007A350D">
      <w:pPr>
        <w:adjustRightInd w:val="0"/>
        <w:spacing w:before="480" w:after="200"/>
        <w:ind w:left="567" w:right="567"/>
        <w:jc w:val="center"/>
        <w:outlineLvl w:val="0"/>
        <w:rPr>
          <w:rFonts w:eastAsiaTheme="minorEastAsia"/>
          <w:b/>
          <w:color w:val="000000" w:themeColor="text1"/>
          <w:sz w:val="24"/>
          <w:szCs w:val="24"/>
          <w:lang w:eastAsia="ru-RU"/>
        </w:rPr>
      </w:pPr>
      <w:r>
        <w:rPr>
          <w:rFonts w:eastAsiaTheme="minorEastAsia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316060FF" w14:textId="4878E92C" w:rsidR="002002C5" w:rsidRDefault="002002C5" w:rsidP="007A350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В пункт </w:t>
      </w:r>
      <w:r w:rsidRPr="00D15C9A">
        <w:rPr>
          <w:iCs/>
          <w:color w:val="000000" w:themeColor="text1"/>
          <w:sz w:val="24"/>
          <w:szCs w:val="24"/>
        </w:rPr>
        <w:t>2.6.</w:t>
      </w:r>
      <w:r w:rsidR="00B7729F">
        <w:rPr>
          <w:iCs/>
          <w:color w:val="000000" w:themeColor="text1"/>
          <w:sz w:val="24"/>
          <w:szCs w:val="24"/>
        </w:rPr>
        <w:t>2.</w:t>
      </w:r>
      <w:r w:rsidRPr="00D15C9A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внести следующие изменения:</w:t>
      </w:r>
      <w:r>
        <w:rPr>
          <w:color w:val="000000" w:themeColor="text1"/>
          <w:sz w:val="24"/>
          <w:szCs w:val="24"/>
        </w:rPr>
        <w:t xml:space="preserve"> </w:t>
      </w:r>
    </w:p>
    <w:p w14:paraId="31ADA1B4" w14:textId="61960E8B" w:rsidR="002002C5" w:rsidRDefault="002002C5" w:rsidP="007A350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1) в части </w:t>
      </w:r>
      <w:r w:rsidR="008D6EC6">
        <w:rPr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</w:rPr>
        <w:t>г</w:t>
      </w:r>
      <w:r w:rsidR="008D6EC6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подпункта 1 слова «акт» заменить словами «реквизиты акта»</w:t>
      </w:r>
      <w:r w:rsidR="008A64EC">
        <w:rPr>
          <w:color w:val="000000" w:themeColor="text1"/>
          <w:sz w:val="24"/>
          <w:szCs w:val="24"/>
        </w:rPr>
        <w:t>;</w:t>
      </w:r>
    </w:p>
    <w:p w14:paraId="04C4C31B" w14:textId="54B8CCA7" w:rsidR="008D6EC6" w:rsidRDefault="008D6EC6" w:rsidP="007A350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 подпункт 1 дополнить частью «е» следующего содержания:</w:t>
      </w:r>
    </w:p>
    <w:p w14:paraId="476D9C5E" w14:textId="2CAD225C" w:rsidR="008D6EC6" w:rsidRPr="008D6EC6" w:rsidRDefault="008D6EC6" w:rsidP="008D6EC6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«е) </w:t>
      </w:r>
      <w:r w:rsidRPr="008D6EC6">
        <w:rPr>
          <w:color w:val="000000" w:themeColor="text1"/>
          <w:sz w:val="24"/>
          <w:szCs w:val="24"/>
        </w:rPr>
        <w:t>подтверждение соответствия условиям застройки, предусмотренным </w:t>
      </w:r>
      <w:hyperlink r:id="rId8" w:anchor="/document/73355393/entry/10" w:history="1">
        <w:r w:rsidRPr="008D6EC6">
          <w:rPr>
            <w:color w:val="000000" w:themeColor="text1"/>
            <w:sz w:val="24"/>
            <w:szCs w:val="24"/>
          </w:rPr>
          <w:t>статьей 10</w:t>
        </w:r>
      </w:hyperlink>
      <w:r w:rsidRPr="008D6EC6">
        <w:rPr>
          <w:color w:val="000000" w:themeColor="text1"/>
          <w:sz w:val="24"/>
          <w:szCs w:val="24"/>
        </w:rPr>
        <w:t xml:space="preserve"> Федерального закона от 27 декабря 2019 года </w:t>
      </w:r>
      <w:r>
        <w:rPr>
          <w:color w:val="000000" w:themeColor="text1"/>
          <w:sz w:val="24"/>
          <w:szCs w:val="24"/>
        </w:rPr>
        <w:t>№</w:t>
      </w:r>
      <w:r w:rsidRPr="008D6EC6">
        <w:rPr>
          <w:color w:val="000000" w:themeColor="text1"/>
          <w:sz w:val="24"/>
          <w:szCs w:val="24"/>
        </w:rPr>
        <w:t xml:space="preserve"> 468-ФЗ </w:t>
      </w:r>
      <w:r>
        <w:rPr>
          <w:color w:val="000000" w:themeColor="text1"/>
          <w:sz w:val="24"/>
          <w:szCs w:val="24"/>
        </w:rPr>
        <w:t>«</w:t>
      </w:r>
      <w:r w:rsidRPr="008D6EC6">
        <w:rPr>
          <w:color w:val="000000" w:themeColor="text1"/>
          <w:sz w:val="24"/>
          <w:szCs w:val="24"/>
        </w:rPr>
        <w:t>О виноградарстве и в</w:t>
      </w:r>
      <w:r>
        <w:rPr>
          <w:color w:val="000000" w:themeColor="text1"/>
          <w:sz w:val="24"/>
          <w:szCs w:val="24"/>
        </w:rPr>
        <w:t>иноделии в Российской Федерации»</w:t>
      </w:r>
      <w:r w:rsidRPr="008D6EC6">
        <w:rPr>
          <w:color w:val="000000" w:themeColor="text1"/>
          <w:sz w:val="24"/>
          <w:szCs w:val="24"/>
        </w:rPr>
        <w:t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</w:t>
      </w:r>
    </w:p>
    <w:p w14:paraId="588328C4" w14:textId="2D7FED5B" w:rsidR="002002C5" w:rsidRDefault="008D61FB" w:rsidP="007A350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2002C5">
        <w:rPr>
          <w:color w:val="000000" w:themeColor="text1"/>
          <w:sz w:val="24"/>
          <w:szCs w:val="24"/>
        </w:rPr>
        <w:t xml:space="preserve">) </w:t>
      </w:r>
      <w:r w:rsidR="002C002D">
        <w:rPr>
          <w:color w:val="000000" w:themeColor="text1"/>
          <w:sz w:val="24"/>
          <w:szCs w:val="24"/>
        </w:rPr>
        <w:t>подпункт 2 изложить в следующей редакции:</w:t>
      </w:r>
    </w:p>
    <w:p w14:paraId="591BC2E7" w14:textId="0E59AFE7" w:rsidR="002C002D" w:rsidRPr="002C002D" w:rsidRDefault="002C002D" w:rsidP="002C002D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  <w:u w:val="single"/>
        </w:rPr>
      </w:pPr>
      <w:r w:rsidRPr="002C002D">
        <w:rPr>
          <w:color w:val="000000" w:themeColor="text1"/>
          <w:sz w:val="24"/>
          <w:szCs w:val="24"/>
        </w:rPr>
        <w:t>«</w:t>
      </w:r>
      <w:r w:rsidRPr="002C002D">
        <w:rPr>
          <w:bCs/>
          <w:color w:val="000000" w:themeColor="text1"/>
          <w:sz w:val="24"/>
          <w:szCs w:val="24"/>
          <w:u w:val="single"/>
        </w:rPr>
        <w:t xml:space="preserve">2)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14:paraId="1C326895" w14:textId="19CC929E" w:rsidR="002C002D" w:rsidRPr="002C002D" w:rsidRDefault="002C002D" w:rsidP="002C002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</w:rPr>
        <w:t>а</w:t>
      </w:r>
      <w:r w:rsidRPr="002C002D">
        <w:rPr>
          <w:bCs/>
          <w:color w:val="000000" w:themeColor="text1"/>
        </w:rPr>
        <w:t>) 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сервитута;</w:t>
      </w:r>
    </w:p>
    <w:p w14:paraId="54E2D96B" w14:textId="1946B46C" w:rsidR="002C002D" w:rsidRPr="002C002D" w:rsidRDefault="002C002D" w:rsidP="002C002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</w:rPr>
        <w:t>б</w:t>
      </w:r>
      <w:r w:rsidRPr="002C002D">
        <w:rPr>
          <w:bCs/>
          <w:color w:val="000000" w:themeColor="text1"/>
        </w:rPr>
        <w:t>) разрешение на строительство;</w:t>
      </w:r>
    </w:p>
    <w:p w14:paraId="1DBBCE0B" w14:textId="4C9FF18F" w:rsidR="002C002D" w:rsidRPr="002C002D" w:rsidRDefault="002C002D" w:rsidP="002C002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</w:rPr>
        <w:t>в</w:t>
      </w:r>
      <w:r w:rsidRPr="002C002D">
        <w:rPr>
          <w:bCs/>
          <w:color w:val="000000" w:themeColor="text1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9" w:anchor="/document/12138258/entry/5401" w:history="1">
        <w:r w:rsidRPr="002C002D">
          <w:rPr>
            <w:bCs/>
            <w:color w:val="000000" w:themeColor="text1"/>
          </w:rPr>
          <w:t>частью 1 статьи 54</w:t>
        </w:r>
      </w:hyperlink>
      <w:r w:rsidRPr="002C002D">
        <w:rPr>
          <w:bCs/>
          <w:color w:val="000000" w:themeColor="text1"/>
        </w:rPr>
        <w:t> </w:t>
      </w:r>
      <w:r>
        <w:rPr>
          <w:bCs/>
          <w:color w:val="000000" w:themeColor="text1"/>
        </w:rPr>
        <w:t>Градостроительного к</w:t>
      </w:r>
      <w:r w:rsidRPr="002C002D">
        <w:rPr>
          <w:bCs/>
          <w:color w:val="000000" w:themeColor="text1"/>
        </w:rPr>
        <w:t>одекса) о соответствии построенного, реконструированного объекта капитального строительства указанным в </w:t>
      </w:r>
      <w:hyperlink r:id="rId10" w:anchor="/document/12138258/entry/4951" w:history="1">
        <w:r w:rsidRPr="002C002D">
          <w:rPr>
            <w:bCs/>
            <w:color w:val="000000" w:themeColor="text1"/>
          </w:rPr>
          <w:t>пункте 1 части 5 статьи 49</w:t>
        </w:r>
      </w:hyperlink>
      <w:r w:rsidRPr="002C002D">
        <w:rPr>
          <w:bCs/>
          <w:color w:val="000000" w:themeColor="text1"/>
        </w:rPr>
        <w:t> </w:t>
      </w:r>
      <w:r>
        <w:rPr>
          <w:bCs/>
          <w:color w:val="000000" w:themeColor="text1"/>
        </w:rPr>
        <w:t>Градостроительного к</w:t>
      </w:r>
      <w:r w:rsidRPr="002C002D">
        <w:rPr>
          <w:bCs/>
          <w:color w:val="000000" w:themeColor="text1"/>
        </w:rPr>
        <w:t>одекса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11" w:anchor="/document/12138258/entry/52013" w:history="1">
        <w:r w:rsidRPr="002C002D">
          <w:rPr>
            <w:bCs/>
            <w:color w:val="000000" w:themeColor="text1"/>
          </w:rPr>
          <w:t>частью 1.3 статьи 52</w:t>
        </w:r>
      </w:hyperlink>
      <w:r w:rsidRPr="002C002D">
        <w:rPr>
          <w:bCs/>
          <w:color w:val="000000" w:themeColor="text1"/>
        </w:rPr>
        <w:t> </w:t>
      </w:r>
      <w:r>
        <w:rPr>
          <w:bCs/>
          <w:color w:val="000000" w:themeColor="text1"/>
        </w:rPr>
        <w:t>Градостроительного к</w:t>
      </w:r>
      <w:r w:rsidRPr="002C002D">
        <w:rPr>
          <w:bCs/>
          <w:color w:val="000000" w:themeColor="text1"/>
        </w:rPr>
        <w:t>одекса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 </w:t>
      </w:r>
      <w:hyperlink r:id="rId12" w:anchor="/document/12138258/entry/5405" w:history="1">
        <w:r w:rsidRPr="002C002D">
          <w:rPr>
            <w:bCs/>
            <w:color w:val="000000" w:themeColor="text1"/>
          </w:rPr>
          <w:t>частью 5 статьи 54</w:t>
        </w:r>
      </w:hyperlink>
      <w:r w:rsidRPr="002C002D">
        <w:rPr>
          <w:bCs/>
          <w:color w:val="000000" w:themeColor="text1"/>
        </w:rPr>
        <w:t> </w:t>
      </w:r>
      <w:r>
        <w:rPr>
          <w:bCs/>
          <w:color w:val="000000" w:themeColor="text1"/>
        </w:rPr>
        <w:t>Градостроительного к</w:t>
      </w:r>
      <w:r w:rsidRPr="002C002D">
        <w:rPr>
          <w:bCs/>
          <w:color w:val="000000" w:themeColor="text1"/>
        </w:rPr>
        <w:t>одекса;</w:t>
      </w:r>
    </w:p>
    <w:p w14:paraId="48DC2C40" w14:textId="00B9A1E2" w:rsidR="002C002D" w:rsidRPr="002C002D" w:rsidRDefault="006543F9" w:rsidP="002C002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</w:rPr>
        <w:t>г</w:t>
      </w:r>
      <w:r w:rsidR="002C002D" w:rsidRPr="002C002D">
        <w:rPr>
          <w:bCs/>
          <w:color w:val="000000" w:themeColor="text1"/>
        </w:rPr>
        <w:t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13" w:anchor="/document/12127232/entry/0" w:history="1">
        <w:r w:rsidR="002C002D" w:rsidRPr="002C002D">
          <w:rPr>
            <w:bCs/>
            <w:color w:val="000000" w:themeColor="text1"/>
          </w:rPr>
          <w:t>Федеральным законом</w:t>
        </w:r>
      </w:hyperlink>
      <w:r w:rsidR="002C002D" w:rsidRPr="002C002D">
        <w:rPr>
          <w:bCs/>
          <w:color w:val="000000" w:themeColor="text1"/>
        </w:rPr>
        <w:t xml:space="preserve"> от 25 июня 2002 года </w:t>
      </w:r>
      <w:r>
        <w:rPr>
          <w:bCs/>
          <w:color w:val="000000" w:themeColor="text1"/>
        </w:rPr>
        <w:t>№</w:t>
      </w:r>
      <w:r w:rsidR="002C002D" w:rsidRPr="002C002D">
        <w:rPr>
          <w:bCs/>
          <w:color w:val="000000" w:themeColor="text1"/>
        </w:rPr>
        <w:t xml:space="preserve"> 73-ФЗ </w:t>
      </w:r>
      <w:r>
        <w:rPr>
          <w:bCs/>
          <w:color w:val="000000" w:themeColor="text1"/>
        </w:rPr>
        <w:t>«</w:t>
      </w:r>
      <w:r w:rsidR="002C002D" w:rsidRPr="002C002D">
        <w:rPr>
          <w:bCs/>
          <w:color w:val="000000" w:themeColor="text1"/>
        </w:rPr>
        <w:t>Об объектах культурного наследия (памятниках истории и культуры) народов Российской Федерации</w:t>
      </w:r>
      <w:r>
        <w:rPr>
          <w:bCs/>
          <w:color w:val="000000" w:themeColor="text1"/>
        </w:rPr>
        <w:t>»</w:t>
      </w:r>
      <w:r w:rsidR="002C002D" w:rsidRPr="002C002D">
        <w:rPr>
          <w:bCs/>
          <w:color w:val="000000" w:themeColor="text1"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14:paraId="0923E05C" w14:textId="3CD4F1B3" w:rsidR="008A64EC" w:rsidRDefault="006543F9" w:rsidP="006543F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Администрация</w:t>
      </w:r>
      <w:r w:rsidRPr="002C002D">
        <w:rPr>
          <w:bCs/>
          <w:color w:val="000000" w:themeColor="text1"/>
        </w:rPr>
        <w:t xml:space="preserve"> запрашива</w:t>
      </w:r>
      <w:r>
        <w:rPr>
          <w:bCs/>
          <w:color w:val="000000" w:themeColor="text1"/>
        </w:rPr>
        <w:t>е</w:t>
      </w:r>
      <w:r w:rsidRPr="002C002D">
        <w:rPr>
          <w:bCs/>
          <w:color w:val="000000" w:themeColor="text1"/>
        </w:rPr>
        <w:t>т</w:t>
      </w:r>
      <w:r>
        <w:rPr>
          <w:bCs/>
          <w:color w:val="000000" w:themeColor="text1"/>
        </w:rPr>
        <w:t xml:space="preserve"> указанные выше документы, </w:t>
      </w:r>
      <w:r w:rsidRPr="002C002D">
        <w:rPr>
          <w:bCs/>
          <w:color w:val="000000" w:themeColor="text1"/>
        </w:rPr>
        <w:t>их копии и</w:t>
      </w:r>
      <w:r>
        <w:rPr>
          <w:bCs/>
          <w:color w:val="000000" w:themeColor="text1"/>
        </w:rPr>
        <w:t xml:space="preserve">ли сведения, содержащиеся в них, </w:t>
      </w:r>
      <w:r w:rsidRPr="002C002D">
        <w:rPr>
          <w:bCs/>
          <w:color w:val="000000" w:themeColor="text1"/>
        </w:rPr>
        <w:t>в государственных органах</w:t>
      </w:r>
      <w:r>
        <w:rPr>
          <w:bCs/>
          <w:color w:val="000000" w:themeColor="text1"/>
        </w:rPr>
        <w:t xml:space="preserve"> или в </w:t>
      </w:r>
      <w:r w:rsidRPr="002C002D">
        <w:rPr>
          <w:bCs/>
          <w:color w:val="000000" w:themeColor="text1"/>
        </w:rPr>
        <w:t>подведомственных государственным органам организациях</w:t>
      </w:r>
      <w:r w:rsidR="008A64EC">
        <w:rPr>
          <w:bCs/>
          <w:color w:val="000000" w:themeColor="text1"/>
        </w:rPr>
        <w:t xml:space="preserve">. Документ, указанный в части </w:t>
      </w:r>
      <w:r w:rsidR="008D61FB">
        <w:rPr>
          <w:bCs/>
          <w:color w:val="000000" w:themeColor="text1"/>
        </w:rPr>
        <w:t>«</w:t>
      </w:r>
      <w:r w:rsidR="008A64EC">
        <w:rPr>
          <w:bCs/>
          <w:color w:val="000000" w:themeColor="text1"/>
        </w:rPr>
        <w:t>б</w:t>
      </w:r>
      <w:r w:rsidR="008D61FB">
        <w:rPr>
          <w:bCs/>
          <w:color w:val="000000" w:themeColor="text1"/>
        </w:rPr>
        <w:t>»</w:t>
      </w:r>
      <w:r w:rsidR="008A64EC">
        <w:rPr>
          <w:bCs/>
          <w:color w:val="000000" w:themeColor="text1"/>
        </w:rPr>
        <w:t xml:space="preserve"> настоящего подпункта, в случае его выдачи застройщику ранее, находится в структурном подразделении Администрации, в полномочия которого входит осуществление градостроительной деятельности.</w:t>
      </w:r>
    </w:p>
    <w:p w14:paraId="5C355E94" w14:textId="3E8C1C43" w:rsidR="002C002D" w:rsidRPr="002C002D" w:rsidRDefault="002C002D" w:rsidP="002C002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 w:rsidRPr="002C002D">
        <w:rPr>
          <w:bCs/>
          <w:color w:val="000000" w:themeColor="text1"/>
        </w:rPr>
        <w:t>Застройщик вправе представить документы, указанные в настояще</w:t>
      </w:r>
      <w:r w:rsidR="008A64EC">
        <w:rPr>
          <w:bCs/>
          <w:color w:val="000000" w:themeColor="text1"/>
        </w:rPr>
        <w:t xml:space="preserve">м подпункте </w:t>
      </w:r>
      <w:r w:rsidRPr="002C002D">
        <w:rPr>
          <w:bCs/>
          <w:color w:val="000000" w:themeColor="text1"/>
        </w:rPr>
        <w:t>по собственной инициативе.</w:t>
      </w:r>
      <w:r w:rsidR="008A64EC">
        <w:rPr>
          <w:bCs/>
          <w:color w:val="000000" w:themeColor="text1"/>
        </w:rPr>
        <w:t>»</w:t>
      </w:r>
      <w:r w:rsidR="00B7729F">
        <w:rPr>
          <w:bCs/>
          <w:color w:val="000000" w:themeColor="text1"/>
        </w:rPr>
        <w:t>.</w:t>
      </w:r>
    </w:p>
    <w:p w14:paraId="4466D22B" w14:textId="4AC3ED42" w:rsidR="002C002D" w:rsidRPr="002C002D" w:rsidRDefault="00B7729F" w:rsidP="002C002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</w:rPr>
        <w:t>2. Пункт 2.6.3. изложить в следующей редакции:</w:t>
      </w:r>
    </w:p>
    <w:p w14:paraId="0F8F05D2" w14:textId="762E7637" w:rsidR="00B7729F" w:rsidRPr="00D15C9A" w:rsidRDefault="00B7729F" w:rsidP="00E07391">
      <w:pPr>
        <w:pStyle w:val="3"/>
        <w:overflowPunct w:val="0"/>
        <w:autoSpaceDE w:val="0"/>
        <w:autoSpaceDN w:val="0"/>
        <w:adjustRightInd w:val="0"/>
        <w:spacing w:before="0"/>
        <w:ind w:left="567" w:right="709"/>
        <w:jc w:val="center"/>
        <w:textAlignment w:val="baseline"/>
        <w:rPr>
          <w:rFonts w:ascii="Times New Roman" w:hAnsi="Times New Roman"/>
          <w:b w:val="0"/>
          <w:bCs w:val="0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iCs/>
          <w:color w:val="000000" w:themeColor="text1"/>
          <w:sz w:val="24"/>
          <w:szCs w:val="24"/>
        </w:rPr>
        <w:t>«</w:t>
      </w:r>
      <w:r w:rsidRPr="00D15C9A">
        <w:rPr>
          <w:rFonts w:ascii="Times New Roman" w:hAnsi="Times New Roman"/>
          <w:b w:val="0"/>
          <w:bCs w:val="0"/>
          <w:iCs/>
          <w:color w:val="000000" w:themeColor="text1"/>
          <w:sz w:val="24"/>
          <w:szCs w:val="24"/>
        </w:rPr>
        <w:t xml:space="preserve">2.6.3. Исчерпывающий перечень документов, необходимых в соответствии с нормативными правовыми актами для предоставления муниципальной услуги по варианту 2: Внесение изменений в разрешение </w:t>
      </w:r>
      <w:r w:rsidRPr="00D15C9A">
        <w:rPr>
          <w:rFonts w:ascii="Times New Roman" w:hAnsi="Times New Roman"/>
          <w:b w:val="0"/>
          <w:color w:val="000000" w:themeColor="text1"/>
          <w:sz w:val="24"/>
          <w:szCs w:val="24"/>
        </w:rPr>
        <w:t>на ввод объекта в эксплуатацию</w:t>
      </w:r>
    </w:p>
    <w:p w14:paraId="7CDF157D" w14:textId="77777777" w:rsidR="00B7729F" w:rsidRPr="00D15C9A" w:rsidRDefault="00B7729F" w:rsidP="00B7729F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  <w:u w:val="single"/>
        </w:rPr>
      </w:pPr>
      <w:r w:rsidRPr="00D15C9A">
        <w:rPr>
          <w:color w:val="000000" w:themeColor="text1"/>
          <w:sz w:val="24"/>
          <w:szCs w:val="24"/>
          <w:u w:val="single"/>
        </w:rPr>
        <w:t>1) Исчерпывающий перечень документов, подлежащих представлению заявителем самостоятельно:</w:t>
      </w:r>
    </w:p>
    <w:p w14:paraId="15485233" w14:textId="77777777" w:rsidR="00B7729F" w:rsidRDefault="00B7729F" w:rsidP="00B7729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 w:rsidRPr="00D15C9A">
        <w:rPr>
          <w:bCs/>
          <w:color w:val="000000" w:themeColor="text1"/>
        </w:rPr>
        <w:t>а) документы, указанные в пункте 2.6.1 настоящего Регламента;</w:t>
      </w:r>
    </w:p>
    <w:p w14:paraId="0A75A436" w14:textId="3320A0AE" w:rsidR="00BA6E32" w:rsidRPr="009919D5" w:rsidRDefault="00BA6E32" w:rsidP="00BA6E3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 w:rsidRPr="009919D5">
        <w:rPr>
          <w:bCs/>
          <w:color w:val="000000" w:themeColor="text1"/>
        </w:rPr>
        <w:t>б) технический план объекта капитального строительства, в</w:t>
      </w:r>
      <w:r w:rsidRPr="009919D5">
        <w:rPr>
          <w:color w:val="22272F"/>
          <w:shd w:val="clear" w:color="auto" w:fill="FFFFFF"/>
        </w:rPr>
        <w:t xml:space="preserve"> случае, если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</w:t>
      </w:r>
      <w:r w:rsidR="009919D5">
        <w:rPr>
          <w:color w:val="22272F"/>
          <w:shd w:val="clear" w:color="auto" w:fill="FFFFFF"/>
        </w:rPr>
        <w:t xml:space="preserve"> ранее</w:t>
      </w:r>
      <w:r w:rsidRPr="009919D5">
        <w:rPr>
          <w:color w:val="22272F"/>
          <w:shd w:val="clear" w:color="auto" w:fill="FFFFFF"/>
        </w:rPr>
        <w:t xml:space="preserve"> разрешение на ввод объекта капитального строительства в эксплуатацию;</w:t>
      </w:r>
    </w:p>
    <w:p w14:paraId="216DC92F" w14:textId="75BA88D7" w:rsidR="00BA6E32" w:rsidRPr="00D15C9A" w:rsidRDefault="00BA6E32" w:rsidP="00BA6E3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 w:rsidRPr="00D15C9A">
        <w:rPr>
          <w:bCs/>
          <w:color w:val="000000" w:themeColor="text1"/>
        </w:rPr>
        <w:t>в) документы</w:t>
      </w:r>
      <w:r w:rsidR="009919D5">
        <w:rPr>
          <w:bCs/>
          <w:color w:val="000000" w:themeColor="text1"/>
        </w:rPr>
        <w:t xml:space="preserve"> и сведения</w:t>
      </w:r>
      <w:r w:rsidRPr="00D15C9A">
        <w:rPr>
          <w:bCs/>
          <w:color w:val="000000" w:themeColor="text1"/>
        </w:rPr>
        <w:t xml:space="preserve">, предусмотренные частями «б» - «г» </w:t>
      </w:r>
      <w:r w:rsidR="009919D5">
        <w:rPr>
          <w:bCs/>
          <w:color w:val="000000" w:themeColor="text1"/>
        </w:rPr>
        <w:t xml:space="preserve">и «е» </w:t>
      </w:r>
      <w:hyperlink r:id="rId14" w:history="1">
        <w:r w:rsidRPr="00D15C9A">
          <w:rPr>
            <w:bCs/>
            <w:color w:val="000000" w:themeColor="text1"/>
          </w:rPr>
          <w:t>подпункта 1</w:t>
        </w:r>
      </w:hyperlink>
      <w:r w:rsidRPr="00D15C9A">
        <w:rPr>
          <w:bCs/>
          <w:color w:val="000000" w:themeColor="text1"/>
        </w:rPr>
        <w:t xml:space="preserve"> пункта 2.6.2, если в такие документы внесены изменения в связи с подготовкой технического плана объекта капитального строительства, а именно:</w:t>
      </w:r>
    </w:p>
    <w:p w14:paraId="211F24E1" w14:textId="110340CF" w:rsidR="00BA6E32" w:rsidRPr="009919D5" w:rsidRDefault="00BA6E32" w:rsidP="009919D5">
      <w:pPr>
        <w:pStyle w:val="ConsPlusNormal"/>
        <w:widowControl w:val="0"/>
        <w:numPr>
          <w:ilvl w:val="0"/>
          <w:numId w:val="22"/>
        </w:numPr>
        <w:tabs>
          <w:tab w:val="left" w:pos="993"/>
        </w:tabs>
        <w:adjustRightInd/>
        <w:ind w:left="0" w:firstLine="709"/>
        <w:jc w:val="both"/>
        <w:rPr>
          <w:color w:val="000000" w:themeColor="text1"/>
          <w:sz w:val="24"/>
          <w:szCs w:val="24"/>
        </w:rPr>
      </w:pPr>
      <w:r w:rsidRPr="009919D5">
        <w:rPr>
          <w:color w:val="000000" w:themeColor="text1"/>
          <w:sz w:val="24"/>
          <w:szCs w:val="24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2D68103" w14:textId="437D502D" w:rsidR="00BA6E32" w:rsidRPr="009919D5" w:rsidRDefault="00BA6E32" w:rsidP="009919D5">
      <w:pPr>
        <w:pStyle w:val="ConsPlusNormal"/>
        <w:widowControl w:val="0"/>
        <w:numPr>
          <w:ilvl w:val="0"/>
          <w:numId w:val="22"/>
        </w:numPr>
        <w:tabs>
          <w:tab w:val="left" w:pos="993"/>
        </w:tabs>
        <w:adjustRightInd/>
        <w:ind w:left="0" w:firstLine="709"/>
        <w:jc w:val="both"/>
        <w:rPr>
          <w:color w:val="000000" w:themeColor="text1"/>
          <w:sz w:val="24"/>
          <w:szCs w:val="24"/>
        </w:rPr>
      </w:pPr>
      <w:r w:rsidRPr="009919D5">
        <w:rPr>
          <w:color w:val="000000" w:themeColor="text1"/>
          <w:sz w:val="24"/>
          <w:szCs w:val="24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7FCCF76E" w14:textId="62AD606B" w:rsidR="00BA6E32" w:rsidRPr="009919D5" w:rsidRDefault="009919D5" w:rsidP="009919D5">
      <w:pPr>
        <w:pStyle w:val="ConsPlusNormal"/>
        <w:widowControl w:val="0"/>
        <w:numPr>
          <w:ilvl w:val="0"/>
          <w:numId w:val="22"/>
        </w:numPr>
        <w:tabs>
          <w:tab w:val="left" w:pos="993"/>
        </w:tabs>
        <w:adjustRightInd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реквизиты </w:t>
      </w:r>
      <w:r w:rsidR="00BA6E32" w:rsidRPr="009919D5">
        <w:rPr>
          <w:color w:val="000000" w:themeColor="text1"/>
          <w:sz w:val="24"/>
          <w:szCs w:val="24"/>
        </w:rPr>
        <w:t>акт</w:t>
      </w:r>
      <w:r>
        <w:rPr>
          <w:color w:val="000000" w:themeColor="text1"/>
          <w:sz w:val="24"/>
          <w:szCs w:val="24"/>
        </w:rPr>
        <w:t>ы</w:t>
      </w:r>
      <w:r w:rsidR="00BA6E32" w:rsidRPr="009919D5">
        <w:rPr>
          <w:color w:val="000000" w:themeColor="text1"/>
          <w:sz w:val="24"/>
          <w:szCs w:val="24"/>
        </w:rPr>
        <w:t xml:space="preserve">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15" w:anchor="/document/12127232/entry/0" w:history="1">
        <w:r w:rsidR="00BA6E32" w:rsidRPr="009919D5">
          <w:rPr>
            <w:color w:val="000000" w:themeColor="text1"/>
            <w:sz w:val="24"/>
            <w:szCs w:val="24"/>
          </w:rPr>
          <w:t>Федеральным законом</w:t>
        </w:r>
      </w:hyperlink>
      <w:r w:rsidR="00BA6E32" w:rsidRPr="009919D5">
        <w:rPr>
          <w:color w:val="000000" w:themeColor="text1"/>
          <w:sz w:val="24"/>
          <w:szCs w:val="24"/>
        </w:rPr>
        <w:t xml:space="preserve"> от 25 июня 2002 года </w:t>
      </w:r>
      <w:r>
        <w:rPr>
          <w:color w:val="000000" w:themeColor="text1"/>
          <w:sz w:val="24"/>
          <w:szCs w:val="24"/>
        </w:rPr>
        <w:t>№</w:t>
      </w:r>
      <w:r w:rsidR="00BA6E32" w:rsidRPr="009919D5">
        <w:rPr>
          <w:color w:val="000000" w:themeColor="text1"/>
          <w:sz w:val="24"/>
          <w:szCs w:val="24"/>
        </w:rPr>
        <w:t>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14:paraId="48157C75" w14:textId="5F7C681B" w:rsidR="00BA6E32" w:rsidRPr="009919D5" w:rsidRDefault="00BA6E32" w:rsidP="009919D5">
      <w:pPr>
        <w:pStyle w:val="ConsPlusNormal"/>
        <w:widowControl w:val="0"/>
        <w:numPr>
          <w:ilvl w:val="0"/>
          <w:numId w:val="22"/>
        </w:numPr>
        <w:tabs>
          <w:tab w:val="left" w:pos="993"/>
        </w:tabs>
        <w:adjustRightInd/>
        <w:ind w:left="0" w:firstLine="709"/>
        <w:jc w:val="both"/>
        <w:rPr>
          <w:color w:val="000000" w:themeColor="text1"/>
          <w:sz w:val="24"/>
          <w:szCs w:val="24"/>
        </w:rPr>
      </w:pPr>
      <w:r w:rsidRPr="009919D5">
        <w:rPr>
          <w:color w:val="000000" w:themeColor="text1"/>
          <w:sz w:val="24"/>
          <w:szCs w:val="24"/>
        </w:rPr>
        <w:t>подтверждение соответствия условиям застройки, предусмотренным </w:t>
      </w:r>
      <w:hyperlink r:id="rId16" w:anchor="/document/73355393/entry/10" w:history="1">
        <w:r w:rsidRPr="009919D5">
          <w:rPr>
            <w:color w:val="000000" w:themeColor="text1"/>
            <w:sz w:val="24"/>
            <w:szCs w:val="24"/>
          </w:rPr>
          <w:t>статьей 10</w:t>
        </w:r>
      </w:hyperlink>
      <w:r w:rsidRPr="009919D5">
        <w:rPr>
          <w:color w:val="000000" w:themeColor="text1"/>
          <w:sz w:val="24"/>
          <w:szCs w:val="24"/>
        </w:rPr>
        <w:t xml:space="preserve"> Федерального закона от 27 декабря 2019 года </w:t>
      </w:r>
      <w:r w:rsidR="009919D5">
        <w:rPr>
          <w:color w:val="000000" w:themeColor="text1"/>
          <w:sz w:val="24"/>
          <w:szCs w:val="24"/>
        </w:rPr>
        <w:t>№</w:t>
      </w:r>
      <w:r w:rsidRPr="009919D5">
        <w:rPr>
          <w:color w:val="000000" w:themeColor="text1"/>
          <w:sz w:val="24"/>
          <w:szCs w:val="24"/>
        </w:rPr>
        <w:t> 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</w:t>
      </w:r>
    </w:p>
    <w:p w14:paraId="70704E1B" w14:textId="77777777" w:rsidR="00B7729F" w:rsidRPr="00D15C9A" w:rsidRDefault="00B7729F" w:rsidP="00B7729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  <w:u w:val="single"/>
        </w:rPr>
      </w:pPr>
      <w:r w:rsidRPr="00D15C9A">
        <w:rPr>
          <w:bCs/>
          <w:color w:val="000000" w:themeColor="text1"/>
          <w:u w:val="single"/>
        </w:rPr>
        <w:t xml:space="preserve">2)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14:paraId="1F7154FA" w14:textId="77777777" w:rsidR="00B7729F" w:rsidRPr="00D15C9A" w:rsidRDefault="00B7729F" w:rsidP="00B7729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 w:rsidRPr="00D15C9A">
        <w:rPr>
          <w:bCs/>
          <w:color w:val="000000" w:themeColor="text1"/>
        </w:rPr>
        <w:lastRenderedPageBreak/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46F3C88B" w14:textId="396F27D7" w:rsidR="009919D5" w:rsidRPr="002C002D" w:rsidRDefault="00B7729F" w:rsidP="009919D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 w:rsidRPr="00D15C9A">
        <w:rPr>
          <w:bCs/>
          <w:color w:val="000000" w:themeColor="text1"/>
        </w:rPr>
        <w:t xml:space="preserve">б) </w:t>
      </w:r>
      <w:r w:rsidR="009919D5" w:rsidRPr="002C002D">
        <w:rPr>
          <w:bCs/>
          <w:color w:val="000000" w:themeColor="text1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17" w:anchor="/document/12138258/entry/5401" w:history="1">
        <w:r w:rsidR="009919D5" w:rsidRPr="002C002D">
          <w:rPr>
            <w:bCs/>
            <w:color w:val="000000" w:themeColor="text1"/>
          </w:rPr>
          <w:t>частью 1 статьи 54</w:t>
        </w:r>
      </w:hyperlink>
      <w:r w:rsidR="009919D5" w:rsidRPr="002C002D">
        <w:rPr>
          <w:bCs/>
          <w:color w:val="000000" w:themeColor="text1"/>
        </w:rPr>
        <w:t> </w:t>
      </w:r>
      <w:r w:rsidR="009919D5">
        <w:rPr>
          <w:bCs/>
          <w:color w:val="000000" w:themeColor="text1"/>
        </w:rPr>
        <w:t>Градостроительного к</w:t>
      </w:r>
      <w:r w:rsidR="009919D5" w:rsidRPr="002C002D">
        <w:rPr>
          <w:bCs/>
          <w:color w:val="000000" w:themeColor="text1"/>
        </w:rPr>
        <w:t>одекса) о соответствии построенного, реконструированного объекта капитального строительства указанным в </w:t>
      </w:r>
      <w:hyperlink r:id="rId18" w:anchor="/document/12138258/entry/4951" w:history="1">
        <w:r w:rsidR="009919D5" w:rsidRPr="002C002D">
          <w:rPr>
            <w:bCs/>
            <w:color w:val="000000" w:themeColor="text1"/>
          </w:rPr>
          <w:t>пункте 1 части 5 статьи 49</w:t>
        </w:r>
      </w:hyperlink>
      <w:r w:rsidR="009919D5" w:rsidRPr="002C002D">
        <w:rPr>
          <w:bCs/>
          <w:color w:val="000000" w:themeColor="text1"/>
        </w:rPr>
        <w:t> </w:t>
      </w:r>
      <w:r w:rsidR="009919D5">
        <w:rPr>
          <w:bCs/>
          <w:color w:val="000000" w:themeColor="text1"/>
        </w:rPr>
        <w:t>Градостроительного к</w:t>
      </w:r>
      <w:r w:rsidR="009919D5" w:rsidRPr="002C002D">
        <w:rPr>
          <w:bCs/>
          <w:color w:val="000000" w:themeColor="text1"/>
        </w:rPr>
        <w:t>одекса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19" w:anchor="/document/12138258/entry/52013" w:history="1">
        <w:r w:rsidR="009919D5" w:rsidRPr="002C002D">
          <w:rPr>
            <w:bCs/>
            <w:color w:val="000000" w:themeColor="text1"/>
          </w:rPr>
          <w:t>частью 1.3 статьи 52</w:t>
        </w:r>
      </w:hyperlink>
      <w:r w:rsidR="009919D5" w:rsidRPr="002C002D">
        <w:rPr>
          <w:bCs/>
          <w:color w:val="000000" w:themeColor="text1"/>
        </w:rPr>
        <w:t> </w:t>
      </w:r>
      <w:r w:rsidR="009919D5">
        <w:rPr>
          <w:bCs/>
          <w:color w:val="000000" w:themeColor="text1"/>
        </w:rPr>
        <w:t>Градостроительного к</w:t>
      </w:r>
      <w:r w:rsidR="009919D5" w:rsidRPr="002C002D">
        <w:rPr>
          <w:bCs/>
          <w:color w:val="000000" w:themeColor="text1"/>
        </w:rPr>
        <w:t>одекса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 </w:t>
      </w:r>
      <w:hyperlink r:id="rId20" w:anchor="/document/12138258/entry/5405" w:history="1">
        <w:r w:rsidR="009919D5" w:rsidRPr="002C002D">
          <w:rPr>
            <w:bCs/>
            <w:color w:val="000000" w:themeColor="text1"/>
          </w:rPr>
          <w:t>частью 5 статьи 54</w:t>
        </w:r>
      </w:hyperlink>
      <w:r w:rsidR="009919D5" w:rsidRPr="002C002D">
        <w:rPr>
          <w:bCs/>
          <w:color w:val="000000" w:themeColor="text1"/>
        </w:rPr>
        <w:t> </w:t>
      </w:r>
      <w:r w:rsidR="009919D5">
        <w:rPr>
          <w:bCs/>
          <w:color w:val="000000" w:themeColor="text1"/>
        </w:rPr>
        <w:t>Градостроительного к</w:t>
      </w:r>
      <w:r w:rsidR="009919D5" w:rsidRPr="002C002D">
        <w:rPr>
          <w:bCs/>
          <w:color w:val="000000" w:themeColor="text1"/>
        </w:rPr>
        <w:t>одекса;</w:t>
      </w:r>
    </w:p>
    <w:p w14:paraId="7110ACB7" w14:textId="6AB9D202" w:rsidR="009919D5" w:rsidRDefault="009919D5" w:rsidP="009919D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</w:rPr>
        <w:t>в</w:t>
      </w:r>
      <w:r w:rsidRPr="002C002D">
        <w:rPr>
          <w:bCs/>
          <w:color w:val="000000" w:themeColor="text1"/>
        </w:rPr>
        <w:t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21" w:anchor="/document/12127232/entry/0" w:history="1">
        <w:r w:rsidRPr="002C002D">
          <w:rPr>
            <w:bCs/>
            <w:color w:val="000000" w:themeColor="text1"/>
          </w:rPr>
          <w:t>Федеральным законом</w:t>
        </w:r>
      </w:hyperlink>
      <w:r w:rsidRPr="002C002D">
        <w:rPr>
          <w:bCs/>
          <w:color w:val="000000" w:themeColor="text1"/>
        </w:rPr>
        <w:t xml:space="preserve"> от 25 июня 2002 года </w:t>
      </w:r>
      <w:r>
        <w:rPr>
          <w:bCs/>
          <w:color w:val="000000" w:themeColor="text1"/>
        </w:rPr>
        <w:t>№</w:t>
      </w:r>
      <w:r w:rsidRPr="002C002D">
        <w:rPr>
          <w:bCs/>
          <w:color w:val="000000" w:themeColor="text1"/>
        </w:rPr>
        <w:t xml:space="preserve"> 73-ФЗ </w:t>
      </w:r>
      <w:r>
        <w:rPr>
          <w:bCs/>
          <w:color w:val="000000" w:themeColor="text1"/>
        </w:rPr>
        <w:t>«</w:t>
      </w:r>
      <w:r w:rsidRPr="002C002D">
        <w:rPr>
          <w:bCs/>
          <w:color w:val="000000" w:themeColor="text1"/>
        </w:rPr>
        <w:t>Об объектах культурного наследия (памятниках истории и культуры) народов Российской Федерации</w:t>
      </w:r>
      <w:r>
        <w:rPr>
          <w:bCs/>
          <w:color w:val="000000" w:themeColor="text1"/>
        </w:rPr>
        <w:t>»</w:t>
      </w:r>
      <w:r w:rsidRPr="002C002D">
        <w:rPr>
          <w:bCs/>
          <w:color w:val="000000" w:themeColor="text1"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14:paraId="30F25B16" w14:textId="77777777" w:rsidR="009919D5" w:rsidRDefault="009919D5" w:rsidP="009919D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>
        <w:rPr>
          <w:bCs/>
          <w:color w:val="000000" w:themeColor="text1"/>
        </w:rPr>
        <w:t>Администрация</w:t>
      </w:r>
      <w:r w:rsidRPr="002C002D">
        <w:rPr>
          <w:bCs/>
          <w:color w:val="000000" w:themeColor="text1"/>
        </w:rPr>
        <w:t xml:space="preserve"> запрашива</w:t>
      </w:r>
      <w:r>
        <w:rPr>
          <w:bCs/>
          <w:color w:val="000000" w:themeColor="text1"/>
        </w:rPr>
        <w:t>е</w:t>
      </w:r>
      <w:r w:rsidRPr="002C002D">
        <w:rPr>
          <w:bCs/>
          <w:color w:val="000000" w:themeColor="text1"/>
        </w:rPr>
        <w:t>т</w:t>
      </w:r>
      <w:r>
        <w:rPr>
          <w:bCs/>
          <w:color w:val="000000" w:themeColor="text1"/>
        </w:rPr>
        <w:t xml:space="preserve"> указанные выше документы, </w:t>
      </w:r>
      <w:r w:rsidRPr="002C002D">
        <w:rPr>
          <w:bCs/>
          <w:color w:val="000000" w:themeColor="text1"/>
        </w:rPr>
        <w:t>их копии и</w:t>
      </w:r>
      <w:r>
        <w:rPr>
          <w:bCs/>
          <w:color w:val="000000" w:themeColor="text1"/>
        </w:rPr>
        <w:t xml:space="preserve">ли сведения, содержащиеся в них, </w:t>
      </w:r>
      <w:r w:rsidRPr="002C002D">
        <w:rPr>
          <w:bCs/>
          <w:color w:val="000000" w:themeColor="text1"/>
        </w:rPr>
        <w:t>в государственных органах</w:t>
      </w:r>
      <w:r>
        <w:rPr>
          <w:bCs/>
          <w:color w:val="000000" w:themeColor="text1"/>
        </w:rPr>
        <w:t xml:space="preserve"> или в </w:t>
      </w:r>
      <w:r w:rsidRPr="002C002D">
        <w:rPr>
          <w:bCs/>
          <w:color w:val="000000" w:themeColor="text1"/>
        </w:rPr>
        <w:t>подведомственных государственным органам организациях</w:t>
      </w:r>
      <w:r>
        <w:rPr>
          <w:bCs/>
          <w:color w:val="000000" w:themeColor="text1"/>
        </w:rPr>
        <w:t xml:space="preserve">. </w:t>
      </w:r>
    </w:p>
    <w:p w14:paraId="64818973" w14:textId="5C9D2A57" w:rsidR="009919D5" w:rsidRPr="002C002D" w:rsidRDefault="009919D5" w:rsidP="009919D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</w:rPr>
      </w:pPr>
      <w:r w:rsidRPr="002C002D">
        <w:rPr>
          <w:bCs/>
          <w:color w:val="000000" w:themeColor="text1"/>
        </w:rPr>
        <w:t>Застройщик вправе представить документы, указанные в настояще</w:t>
      </w:r>
      <w:r>
        <w:rPr>
          <w:bCs/>
          <w:color w:val="000000" w:themeColor="text1"/>
        </w:rPr>
        <w:t xml:space="preserve">м подпункте </w:t>
      </w:r>
      <w:r w:rsidRPr="002C002D">
        <w:rPr>
          <w:bCs/>
          <w:color w:val="000000" w:themeColor="text1"/>
        </w:rPr>
        <w:t>по собственной инициативе.</w:t>
      </w:r>
      <w:r>
        <w:rPr>
          <w:bCs/>
          <w:color w:val="000000" w:themeColor="text1"/>
        </w:rPr>
        <w:t>».</w:t>
      </w:r>
    </w:p>
    <w:sectPr w:rsidR="009919D5" w:rsidRPr="002C002D" w:rsidSect="00220593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DA1C83"/>
    <w:multiLevelType w:val="hybridMultilevel"/>
    <w:tmpl w:val="2D824E8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4" w15:restartNumberingAfterBreak="0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7" w15:restartNumberingAfterBreak="0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 w15:restartNumberingAfterBreak="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1B8E"/>
    <w:multiLevelType w:val="hybridMultilevel"/>
    <w:tmpl w:val="A2A2AFC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4" w15:restartNumberingAfterBreak="0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5" w15:restartNumberingAfterBreak="0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D34F59"/>
    <w:multiLevelType w:val="multilevel"/>
    <w:tmpl w:val="220457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ascii="Times New Roman" w:hAnsi="Times New Roman"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4A144C3"/>
    <w:multiLevelType w:val="hybridMultilevel"/>
    <w:tmpl w:val="7E760604"/>
    <w:lvl w:ilvl="0" w:tplc="29A65092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8" w15:restartNumberingAfterBreak="0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9" w15:restartNumberingAfterBreak="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20" w15:restartNumberingAfterBreak="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22" w15:restartNumberingAfterBreak="0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14"/>
  </w:num>
  <w:num w:numId="5">
    <w:abstractNumId w:val="19"/>
  </w:num>
  <w:num w:numId="6">
    <w:abstractNumId w:val="18"/>
  </w:num>
  <w:num w:numId="7">
    <w:abstractNumId w:val="2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2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12"/>
  </w:num>
  <w:num w:numId="18">
    <w:abstractNumId w:val="15"/>
  </w:num>
  <w:num w:numId="19">
    <w:abstractNumId w:val="22"/>
  </w:num>
  <w:num w:numId="20">
    <w:abstractNumId w:val="0"/>
  </w:num>
  <w:num w:numId="21">
    <w:abstractNumId w:val="2"/>
  </w:num>
  <w:num w:numId="22">
    <w:abstractNumId w:val="17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03169"/>
    <w:rsid w:val="00021425"/>
    <w:rsid w:val="00026411"/>
    <w:rsid w:val="00035F2E"/>
    <w:rsid w:val="00042DF8"/>
    <w:rsid w:val="00046149"/>
    <w:rsid w:val="00064430"/>
    <w:rsid w:val="00067B42"/>
    <w:rsid w:val="00071CB3"/>
    <w:rsid w:val="00072359"/>
    <w:rsid w:val="00075522"/>
    <w:rsid w:val="000760E2"/>
    <w:rsid w:val="00082824"/>
    <w:rsid w:val="000A043D"/>
    <w:rsid w:val="000B4600"/>
    <w:rsid w:val="000C0ECE"/>
    <w:rsid w:val="000C3C81"/>
    <w:rsid w:val="000D576D"/>
    <w:rsid w:val="000E5B9B"/>
    <w:rsid w:val="000F7D53"/>
    <w:rsid w:val="00117952"/>
    <w:rsid w:val="00137D57"/>
    <w:rsid w:val="001529B2"/>
    <w:rsid w:val="00153ABD"/>
    <w:rsid w:val="00160629"/>
    <w:rsid w:val="00182DC4"/>
    <w:rsid w:val="001944C5"/>
    <w:rsid w:val="001B5722"/>
    <w:rsid w:val="001C6D66"/>
    <w:rsid w:val="001D36CF"/>
    <w:rsid w:val="002002C5"/>
    <w:rsid w:val="00207E0F"/>
    <w:rsid w:val="002164AE"/>
    <w:rsid w:val="00220593"/>
    <w:rsid w:val="00224917"/>
    <w:rsid w:val="002433D9"/>
    <w:rsid w:val="00253F55"/>
    <w:rsid w:val="00262DE8"/>
    <w:rsid w:val="00275153"/>
    <w:rsid w:val="00292BAE"/>
    <w:rsid w:val="002A32F8"/>
    <w:rsid w:val="002A4758"/>
    <w:rsid w:val="002B0B59"/>
    <w:rsid w:val="002B3E8F"/>
    <w:rsid w:val="002C002D"/>
    <w:rsid w:val="002D1205"/>
    <w:rsid w:val="002F2D4C"/>
    <w:rsid w:val="002F3659"/>
    <w:rsid w:val="002F44CD"/>
    <w:rsid w:val="00310A30"/>
    <w:rsid w:val="00323D46"/>
    <w:rsid w:val="00336AF0"/>
    <w:rsid w:val="00385381"/>
    <w:rsid w:val="003D0933"/>
    <w:rsid w:val="003D3C85"/>
    <w:rsid w:val="003E493C"/>
    <w:rsid w:val="0040025C"/>
    <w:rsid w:val="00403582"/>
    <w:rsid w:val="004069D3"/>
    <w:rsid w:val="00443626"/>
    <w:rsid w:val="00447AB2"/>
    <w:rsid w:val="0045168E"/>
    <w:rsid w:val="0046599D"/>
    <w:rsid w:val="004813E5"/>
    <w:rsid w:val="004822D2"/>
    <w:rsid w:val="0048398F"/>
    <w:rsid w:val="004870E3"/>
    <w:rsid w:val="004923F9"/>
    <w:rsid w:val="00495476"/>
    <w:rsid w:val="004A75F4"/>
    <w:rsid w:val="004B610F"/>
    <w:rsid w:val="004D60CF"/>
    <w:rsid w:val="004E23E6"/>
    <w:rsid w:val="00503281"/>
    <w:rsid w:val="00503FF4"/>
    <w:rsid w:val="00505CFE"/>
    <w:rsid w:val="00511367"/>
    <w:rsid w:val="00514F7F"/>
    <w:rsid w:val="00521771"/>
    <w:rsid w:val="0054357D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2278F"/>
    <w:rsid w:val="00644E2D"/>
    <w:rsid w:val="006543F9"/>
    <w:rsid w:val="0066521A"/>
    <w:rsid w:val="00677233"/>
    <w:rsid w:val="00677B97"/>
    <w:rsid w:val="006879EC"/>
    <w:rsid w:val="006D0EED"/>
    <w:rsid w:val="006F19F2"/>
    <w:rsid w:val="00703996"/>
    <w:rsid w:val="00703A29"/>
    <w:rsid w:val="007142F4"/>
    <w:rsid w:val="00716B26"/>
    <w:rsid w:val="00720C6A"/>
    <w:rsid w:val="00753CCA"/>
    <w:rsid w:val="00773455"/>
    <w:rsid w:val="007A2072"/>
    <w:rsid w:val="007A2621"/>
    <w:rsid w:val="007A350D"/>
    <w:rsid w:val="007C490F"/>
    <w:rsid w:val="007C7AA7"/>
    <w:rsid w:val="007D36F2"/>
    <w:rsid w:val="007E60C3"/>
    <w:rsid w:val="007F1356"/>
    <w:rsid w:val="007F6B6D"/>
    <w:rsid w:val="00826D06"/>
    <w:rsid w:val="0083328C"/>
    <w:rsid w:val="00854688"/>
    <w:rsid w:val="008574A9"/>
    <w:rsid w:val="00875598"/>
    <w:rsid w:val="00883ACA"/>
    <w:rsid w:val="00884897"/>
    <w:rsid w:val="008865B2"/>
    <w:rsid w:val="008A64EC"/>
    <w:rsid w:val="008B0EF7"/>
    <w:rsid w:val="008C0CFA"/>
    <w:rsid w:val="008D329A"/>
    <w:rsid w:val="008D61FB"/>
    <w:rsid w:val="008D6EC6"/>
    <w:rsid w:val="008F18D0"/>
    <w:rsid w:val="008F41E0"/>
    <w:rsid w:val="00922F50"/>
    <w:rsid w:val="009478B3"/>
    <w:rsid w:val="009919D5"/>
    <w:rsid w:val="009961F6"/>
    <w:rsid w:val="009A6343"/>
    <w:rsid w:val="009B06E6"/>
    <w:rsid w:val="009B0CD6"/>
    <w:rsid w:val="009B7E0A"/>
    <w:rsid w:val="009C5FB1"/>
    <w:rsid w:val="009E13DA"/>
    <w:rsid w:val="009F0D05"/>
    <w:rsid w:val="00A24575"/>
    <w:rsid w:val="00A312EC"/>
    <w:rsid w:val="00A4352A"/>
    <w:rsid w:val="00A521A6"/>
    <w:rsid w:val="00A5565A"/>
    <w:rsid w:val="00A865BE"/>
    <w:rsid w:val="00A872C8"/>
    <w:rsid w:val="00AB5CF9"/>
    <w:rsid w:val="00AB6BEA"/>
    <w:rsid w:val="00AC1207"/>
    <w:rsid w:val="00AC1A61"/>
    <w:rsid w:val="00AE0DF6"/>
    <w:rsid w:val="00AF3CB3"/>
    <w:rsid w:val="00B04CF4"/>
    <w:rsid w:val="00B16624"/>
    <w:rsid w:val="00B36D7B"/>
    <w:rsid w:val="00B51B33"/>
    <w:rsid w:val="00B5497D"/>
    <w:rsid w:val="00B7558D"/>
    <w:rsid w:val="00B7729F"/>
    <w:rsid w:val="00B8510C"/>
    <w:rsid w:val="00B979BA"/>
    <w:rsid w:val="00B97ADF"/>
    <w:rsid w:val="00BA6E32"/>
    <w:rsid w:val="00BD0A03"/>
    <w:rsid w:val="00BF1EA9"/>
    <w:rsid w:val="00BF4B3C"/>
    <w:rsid w:val="00C034FC"/>
    <w:rsid w:val="00C06267"/>
    <w:rsid w:val="00C21A7B"/>
    <w:rsid w:val="00C40250"/>
    <w:rsid w:val="00C57D66"/>
    <w:rsid w:val="00C8271C"/>
    <w:rsid w:val="00CC580E"/>
    <w:rsid w:val="00CF0B41"/>
    <w:rsid w:val="00D012B0"/>
    <w:rsid w:val="00D10243"/>
    <w:rsid w:val="00D3377D"/>
    <w:rsid w:val="00D427A5"/>
    <w:rsid w:val="00D5598F"/>
    <w:rsid w:val="00D627E0"/>
    <w:rsid w:val="00D65B5E"/>
    <w:rsid w:val="00D801ED"/>
    <w:rsid w:val="00D80617"/>
    <w:rsid w:val="00DA6F97"/>
    <w:rsid w:val="00DD167D"/>
    <w:rsid w:val="00DD6F0D"/>
    <w:rsid w:val="00DE2E63"/>
    <w:rsid w:val="00DE4C0B"/>
    <w:rsid w:val="00DE4FA0"/>
    <w:rsid w:val="00DF19AC"/>
    <w:rsid w:val="00DF3C8C"/>
    <w:rsid w:val="00E05808"/>
    <w:rsid w:val="00E07391"/>
    <w:rsid w:val="00E12EAA"/>
    <w:rsid w:val="00E139A8"/>
    <w:rsid w:val="00E31228"/>
    <w:rsid w:val="00EA0827"/>
    <w:rsid w:val="00EA4BB4"/>
    <w:rsid w:val="00EA674F"/>
    <w:rsid w:val="00EB43BB"/>
    <w:rsid w:val="00EF06F2"/>
    <w:rsid w:val="00EF5EEC"/>
    <w:rsid w:val="00F063C7"/>
    <w:rsid w:val="00F06C49"/>
    <w:rsid w:val="00F21354"/>
    <w:rsid w:val="00F34B2E"/>
    <w:rsid w:val="00F438CA"/>
    <w:rsid w:val="00F546B3"/>
    <w:rsid w:val="00F56A33"/>
    <w:rsid w:val="00F75319"/>
    <w:rsid w:val="00F7550F"/>
    <w:rsid w:val="00F75E33"/>
    <w:rsid w:val="00F76C16"/>
    <w:rsid w:val="00F77E42"/>
    <w:rsid w:val="00F851B4"/>
    <w:rsid w:val="00FA0BB8"/>
    <w:rsid w:val="00FB583D"/>
    <w:rsid w:val="00FC1C4F"/>
    <w:rsid w:val="00FD2157"/>
    <w:rsid w:val="00FD6DD3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uiPriority w:val="99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locked/>
    <w:rsid w:val="00A24575"/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2C00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2C00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2C00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login.consultant.ru/link/?req=doc&amp;base=RZB&amp;n=465416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RZB&amp;n=461102&amp;dst=27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BF15-A310-4233-A779-65E54AE1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1152</Words>
  <Characters>10011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User</cp:lastModifiedBy>
  <cp:revision>6</cp:revision>
  <cp:lastPrinted>2026-04-01T09:30:00Z</cp:lastPrinted>
  <dcterms:created xsi:type="dcterms:W3CDTF">2026-03-31T11:56:00Z</dcterms:created>
  <dcterms:modified xsi:type="dcterms:W3CDTF">2026-04-03T11:15:00Z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